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237E2" w14:textId="77777777" w:rsidR="000E19B3" w:rsidRPr="00580B69" w:rsidRDefault="00000000" w:rsidP="00580B69">
      <w:pPr>
        <w:jc w:val="center"/>
        <w:rPr>
          <w:sz w:val="22"/>
          <w:szCs w:val="22"/>
          <w:lang w:val="hu-HU"/>
        </w:rPr>
      </w:pPr>
      <w:r w:rsidRPr="00580B69">
        <w:rPr>
          <w:b/>
          <w:sz w:val="22"/>
          <w:szCs w:val="22"/>
          <w:lang w:val="hu-HU"/>
        </w:rPr>
        <w:t>Választások a Fogorvosok Területi Szervezetében</w:t>
      </w:r>
    </w:p>
    <w:p w14:paraId="3CB6A1C8" w14:textId="77777777" w:rsidR="000E19B3" w:rsidRPr="00580B69" w:rsidRDefault="00000000" w:rsidP="00C72269">
      <w:pPr>
        <w:ind w:left="720"/>
        <w:jc w:val="both"/>
        <w:rPr>
          <w:lang w:val="hu-HU"/>
        </w:rPr>
      </w:pPr>
      <w:r w:rsidRPr="00580B69">
        <w:rPr>
          <w:lang w:val="hu-HU"/>
        </w:rPr>
        <w:t>A tavaszi események kissé megváltoztatták a normál munkarendet a Kamarában, így a tisztújító választások is nyárra tolódtak. A választások idei tétje elvitathatatlan és jelentősen fogja befolyásolni a Magyar Orvosi Kamara és azon belül is a Fogorvosok Területi Szervezetének működését.</w:t>
      </w:r>
    </w:p>
    <w:p w14:paraId="456956D7" w14:textId="057ED86D" w:rsidR="000E19B3" w:rsidRPr="00580B69" w:rsidRDefault="00000000" w:rsidP="00580B69">
      <w:pPr>
        <w:jc w:val="both"/>
        <w:rPr>
          <w:lang w:val="hu-HU"/>
        </w:rPr>
      </w:pPr>
      <w:r w:rsidRPr="00580B69">
        <w:rPr>
          <w:lang w:val="hu-HU"/>
        </w:rPr>
        <w:t xml:space="preserve">Az intenzív kamarai kampányunknak hála a márciusi időszak alatt a fogorvos kollégáink nagy része lojális maradt a Kamara mellett. Ennek köszönhetően maradt egy jelentős tagság mögöttünk, </w:t>
      </w:r>
      <w:r w:rsidRPr="00580B69">
        <w:rPr>
          <w:b/>
          <w:lang w:val="hu-HU"/>
        </w:rPr>
        <w:t xml:space="preserve">akiknek fontos a magyar orvosok, így a fogorvosok érdekképviselete és </w:t>
      </w:r>
      <w:r w:rsidR="00580B69" w:rsidRPr="00580B69">
        <w:rPr>
          <w:b/>
          <w:lang w:val="hu-HU"/>
        </w:rPr>
        <w:t>szeretn</w:t>
      </w:r>
      <w:r w:rsidR="00580B69">
        <w:rPr>
          <w:b/>
          <w:lang w:val="hu-HU"/>
        </w:rPr>
        <w:t>é</w:t>
      </w:r>
      <w:r w:rsidR="00580B69" w:rsidRPr="00580B69">
        <w:rPr>
          <w:b/>
          <w:lang w:val="hu-HU"/>
        </w:rPr>
        <w:t>,</w:t>
      </w:r>
      <w:r w:rsidRPr="00580B69">
        <w:rPr>
          <w:b/>
          <w:lang w:val="hu-HU"/>
        </w:rPr>
        <w:t xml:space="preserve"> ha a Kamara tenne az érdekükben</w:t>
      </w:r>
      <w:r w:rsidRPr="00580B69">
        <w:rPr>
          <w:lang w:val="hu-HU"/>
        </w:rPr>
        <w:t>. Minden kétséget kizáróan, a választások hibái is mutatják, hogy a Kamara erőforrásai gyengültek a rá irányuló támadások miatt. Ez a belső kihívások növekedésében és a választások során megjelenő visszásságokban is megnyilvánult.</w:t>
      </w:r>
    </w:p>
    <w:p w14:paraId="75354022" w14:textId="77777777" w:rsidR="000E19B3" w:rsidRPr="00580B69" w:rsidRDefault="00000000" w:rsidP="00580B69">
      <w:pPr>
        <w:jc w:val="both"/>
        <w:rPr>
          <w:lang w:val="hu-HU"/>
        </w:rPr>
      </w:pPr>
      <w:r w:rsidRPr="00580B69">
        <w:rPr>
          <w:lang w:val="hu-HU"/>
        </w:rPr>
        <w:t>A júniusi közgyűlés nem tudta frissíteni a választási szabályokat, így a régi módszer szerint zajlanak a választások, a lehetséges delegálható küldöttek száma nem változott. Egy optimális rendszer átláthatóan és hatékonyan működne, de jelenleg különböző területeken eltérő gyakorlatok szerint zajlanak a választások, ami hosszadalmas és nem mindig átlátható. A Fogorvosok Területi Szerveztében tavasszal történt egy módosító javaslat, amely átalakította a belső működést: 19 megyei választókerületéből lett 3 összevont kerület, míg Budapest választókerületi státusza nem változott. Ennek köszönhetően 4 választókerületben zajlanak most a választások.</w:t>
      </w:r>
    </w:p>
    <w:p w14:paraId="16EA43E0" w14:textId="1AC25E64" w:rsidR="000E19B3" w:rsidRPr="00580B69" w:rsidRDefault="00000000" w:rsidP="00580B69">
      <w:pPr>
        <w:jc w:val="both"/>
        <w:rPr>
          <w:lang w:val="hu-HU"/>
        </w:rPr>
      </w:pPr>
      <w:r w:rsidRPr="00580B69">
        <w:rPr>
          <w:b/>
          <w:lang w:val="hu-HU"/>
        </w:rPr>
        <w:t>A kollégák aktív részvétele létfontosságú a Kamara működése szempontjából.</w:t>
      </w:r>
      <w:r w:rsidRPr="00580B69">
        <w:rPr>
          <w:lang w:val="hu-HU"/>
        </w:rPr>
        <w:t xml:space="preserve"> A jelöltek hiánya számos területi szervezet esetében akár működési problémákat is fog okozni, de nálunk, a FTESZ berkein belül </w:t>
      </w:r>
      <w:r w:rsidRPr="00580B69">
        <w:rPr>
          <w:b/>
          <w:bCs/>
          <w:lang w:val="hu-HU"/>
        </w:rPr>
        <w:t>mindenhol van elég jelölt, sőt valahol akár kétszer annyian is mint a lehetséges helyek száma.</w:t>
      </w:r>
      <w:r w:rsidRPr="00580B69">
        <w:rPr>
          <w:lang w:val="hu-HU"/>
        </w:rPr>
        <w:t xml:space="preserve"> </w:t>
      </w:r>
      <w:r w:rsidR="00580B69">
        <w:rPr>
          <w:lang w:val="hu-HU"/>
        </w:rPr>
        <w:t>Mindenki szavazzon saját belátása szerint, a</w:t>
      </w:r>
      <w:r w:rsidRPr="00580B69">
        <w:rPr>
          <w:lang w:val="hu-HU"/>
        </w:rPr>
        <w:t>z alábbiakban közreadjuk a területi küldöttek listáját</w:t>
      </w:r>
      <w:r w:rsidR="00580B69">
        <w:rPr>
          <w:lang w:val="hu-HU"/>
        </w:rPr>
        <w:t>, közülük többen országos küldött jelöltek is.</w:t>
      </w:r>
    </w:p>
    <w:p w14:paraId="343AB507" w14:textId="53572981" w:rsidR="000E19B3" w:rsidRPr="00580B69" w:rsidRDefault="00000000">
      <w:pPr>
        <w:rPr>
          <w:lang w:val="hu-HU"/>
        </w:rPr>
      </w:pPr>
      <w:r w:rsidRPr="00580B69">
        <w:rPr>
          <w:lang w:val="hu-HU"/>
        </w:rPr>
        <w:t>A Magyar Orvosi Kamara Fogorvosok Területi Szervezetének területi küldöttei</w:t>
      </w:r>
      <w:r w:rsidR="00580B69">
        <w:rPr>
          <w:lang w:val="hu-HU"/>
        </w:rPr>
        <w:t xml:space="preserve"> a következőek:</w:t>
      </w:r>
    </w:p>
    <w:p w14:paraId="4B3FA06A" w14:textId="77777777" w:rsidR="000E19B3" w:rsidRPr="00580B69" w:rsidRDefault="00000000">
      <w:pPr>
        <w:rPr>
          <w:lang w:val="hu-HU"/>
        </w:rPr>
      </w:pPr>
      <w:r w:rsidRPr="00580B69">
        <w:rPr>
          <w:b/>
          <w:lang w:val="hu-HU"/>
        </w:rPr>
        <w:t>Budapesti választókerület:</w:t>
      </w:r>
      <w:r w:rsidRPr="00580B69">
        <w:rPr>
          <w:lang w:val="hu-HU"/>
        </w:rPr>
        <w:t xml:space="preserve"> Dr. Ábrám Emese (62835) Dr. Al-Katib Kamil (75057) Dr. Alföldi Ágnes (70537) Dr. Barbosu Andrei (61461) Dr. Benedikti Bence Áron (90675) Dr. Borbély Judit (60358) Dr. Borzási Imre György (55036) Dr. Csíkos Csilla (68198) Dr. Csurka Valéria (66607) Dr. Déri Tamás Zoltán (69502) Dr. Dézsi Anna Júlia (70549) Dr. Erdei Csilla (61531) Dr. Ernhaft József György (46254) Dr. Farkas Gyula (58844) Dr. Farkas Tibor (35450) Dr. Géczi Zoltán (75085) Dr. Gerle János (27304) Dr. Hám Katalin (27424) Dr. Hara Mária (28011) Dr. Hegedüs Tamás (90694) Dr. Herczeg Mátyás (79604) Dr. Honti Eszter (57115) Dr. Iványi József Géza (45079) Dr. Jáky László (42889) Dr. Joós-Kovács Gellért Levente (76312) Dr. Kuhajda István (32428) Dr. Linninger Mercedes (57116) Dr. Medvácz Zsuzsanna (42844) Dr. Nagy Zsanett Éva (68226) Dr. Németh Fanni (82509) Dr. Rikk Eszter (86068) Dr. Schmidt Péter (59147) Dr. Szomolányi Gy. István (20321) Dr. Tókos Rozália (75158) Dr. Török István (77441) Dr. Végh Dániel Csaba (80375) Dr. Vitai Viktória (83588) Dr. Zafir Kinga Erzsébet (58036) Kovácsné Dr. Körmendi Szandra Katalin (62861) Sebestyénné Dr. Bognár Ágnes (58898)</w:t>
      </w:r>
    </w:p>
    <w:p w14:paraId="62F9D84D" w14:textId="77777777" w:rsidR="000E19B3" w:rsidRPr="00580B69" w:rsidRDefault="00000000">
      <w:pPr>
        <w:rPr>
          <w:lang w:val="hu-HU"/>
        </w:rPr>
      </w:pPr>
      <w:r w:rsidRPr="00580B69">
        <w:rPr>
          <w:b/>
          <w:bCs/>
          <w:lang w:val="hu-HU"/>
        </w:rPr>
        <w:lastRenderedPageBreak/>
        <w:t>Kelet-Magyarországi Választókerület:</w:t>
      </w:r>
      <w:r w:rsidRPr="00580B69">
        <w:rPr>
          <w:lang w:val="hu-HU"/>
        </w:rPr>
        <w:t xml:space="preserve"> Dr. Balogh Edina (58812) Dr. Békési Anna (54163) Dr. Czeglédy Mária 32253 Dr. D. Tóth Etelka (59091) Dr. Donka Tünde (42256) Dr. Farkas Tamás Béla (47331) Dr. Fekete Tünde (43227) Dr. Frankó Judit Nóra (57192) Dr. Füzesi Helga (45317) Dr. Gulácsy Albert (75806) Dr. Jónás Krisztina (61006) Dr. Karászi Zsolt András (51078) Dr. Kárpáti Krisztina (59075) Dr. Kertész Margit (42274) Dr. Kis-Szabó Teodóra (41992) Dr. Komlóssy Attila (32089) Dr. Kónya Éva (45885) Dr. Kovács Dóra (85229) Dr. Kovács Éva (37941) Dr. Kovács Tamás (51926) Dr. Kovalecz Gabriella (59009) Dr. Kozma Daniella (63700) Dr. Nagy Balázs Zoltán (59042) Dr. Nagy Gergely (66618) Dr. Nagy Ivett (74905) Dr. Nagy Katalin (38670) Dr. Nagy Péter (61582) Dr. Neller Vivien (81422) Dr. Olasz Flóra Helga (94993) Dr. Pap Péter Sándor (89266) Dr. Patkás Orsolya (72598) Dr. Pelsőczi Tamás (40374) Dr. Péter Zoltán (45891) Dr. Pinke Ildikó (40167) Dr. Ruzsa Ilona (83146) Dr. Skapinyecz Tibor (40101) Dr. Soós Tamás (48252) Dr. Szilágyi Eleonóra (46678) Dr. Szilagyi George Thomas (53996) Dr. Tabi László Pál (34486) Dr. Török Tibor (54161) Dr. Udvarhelyi Mária (24782) Dr. Zsigmond Albert (68004) Ianosné Dr. Gurzó Mária (53977)</w:t>
      </w:r>
    </w:p>
    <w:p w14:paraId="25EBDAFD" w14:textId="472E4049" w:rsidR="000E19B3" w:rsidRPr="00580B69" w:rsidRDefault="00000000">
      <w:pPr>
        <w:rPr>
          <w:lang w:val="hu-HU"/>
        </w:rPr>
      </w:pPr>
      <w:r w:rsidRPr="00580B69">
        <w:rPr>
          <w:b/>
          <w:bCs/>
          <w:lang w:val="hu-HU"/>
        </w:rPr>
        <w:t xml:space="preserve">Közép-Magyarországi </w:t>
      </w:r>
      <w:r w:rsidR="00371A5B">
        <w:rPr>
          <w:b/>
          <w:bCs/>
          <w:lang w:val="hu-HU"/>
        </w:rPr>
        <w:t>V</w:t>
      </w:r>
      <w:r w:rsidRPr="00580B69">
        <w:rPr>
          <w:b/>
          <w:bCs/>
          <w:lang w:val="hu-HU"/>
        </w:rPr>
        <w:t>álasztókerület:</w:t>
      </w:r>
      <w:r w:rsidRPr="00580B69">
        <w:rPr>
          <w:lang w:val="hu-HU"/>
        </w:rPr>
        <w:t xml:space="preserve"> Dr. Berczi Dániel (80295) Dr. Dutkon Alexandra Mária (58939) Dr. Farkas Péter (24825) Dr. Fitos Katalin (36055) Dr. Hoffmann Nikoletta Mária (59120) Dr. Imrédi Szilvia (78661) Dr. Kámory Katalin (29151) Dr. Kosztándi-Molnár Arnold (85938) Dr. Kristóf Edit Ildikó (55107) Dr. Madudák István (45823) Dr. Magvasi Zsuzsanna (45072) Dr. Máthé Annamária (48317) Dr. Molnár Mária Magdolna (38377) Dr. Petró Henrietta (80358) Dr. Piros Zsuzsanna (43483) Dr. Radányi Éva Erzsébet (48636) Dr. Rénes Nóra (55032) Dr. Szappanos Mária (29214) Dr. Varga Krisztina (49850) Dr. Zalányi Katalin (72208)</w:t>
      </w:r>
    </w:p>
    <w:p w14:paraId="643CEDA8" w14:textId="77777777" w:rsidR="000E19B3" w:rsidRPr="00580B69" w:rsidRDefault="00000000">
      <w:pPr>
        <w:rPr>
          <w:lang w:val="hu-HU"/>
        </w:rPr>
      </w:pPr>
      <w:r w:rsidRPr="00580B69">
        <w:rPr>
          <w:b/>
          <w:bCs/>
          <w:lang w:val="hu-HU"/>
        </w:rPr>
        <w:t>Nyugat-Magyarországi Választókerület:</w:t>
      </w:r>
      <w:r w:rsidRPr="00580B69">
        <w:rPr>
          <w:lang w:val="hu-HU"/>
        </w:rPr>
        <w:t xml:space="preserve"> Dr. Antalóczy Ágnes (63990) Dr. Bábszki Erzsébet (41980) Dr. Büki Ramona (55093) Dr. Dergez Márk (85918) Dr. Dukavits Kinga (54054) Dr. Dul Zoltán (76297) Dr. Eveli Zsuzsanna (58091) Dr. Gyenes Mária (37588) Dr. Halmai Katalin (50843) Dr. Herczeg Olga (30213) Dr. Horváth Andrea (54089) Dr. Horváth Viktória (85935) Dr. Imre Laura Zsuzsanna (79676) Dr. Izsák Okszána Alekszejevna (54026) Dr. Katona Enikő (43599) Dr. Katona Krisztián (79678) Dr. Kemencei Attila (67061) Dr. Marton Viktória (83549) Dr. Mérei Eszter (35081) Dr. Nagy Ákos (51938) Dr. Németh Katalin (65497) Dr. Őri Katalin (75128) Dr. Oross Ákos Ferenc (53259) Dr. Oross Mária (83459) Dr. Oszbach Richárd József (85062) Dr. Pataki Ildikó (51143) Dr. Pongrácz Kristóf (47698) Dr. Pongrácz Tamás (80361) Dr. Ritoók Judit Ibolya (45433) Dr. Schultz Antal (21586) Dr. Szemerédi László (54022) Dr. Szepesi Kinga (54146) Dr. Sztankula Kornél (61516) Dr. Szűcs Hajnalka (65550) Dr. Tamás Dorottya Kinga (90770) Dr. Török Katalin (57245) Dr. Ulrich Ágota (46136) Dr. Varga András (38998) Dr. Végh Ádám (72930) Dr. Victor Andrea (53935) Dr. Zsigmond Adél Márta (54129) Gálné Dr.Batta Anikó (48708)</w:t>
      </w:r>
    </w:p>
    <w:p w14:paraId="10762664" w14:textId="104D916A" w:rsidR="000E19B3" w:rsidRPr="00580B69" w:rsidRDefault="00000000" w:rsidP="00C72269">
      <w:pPr>
        <w:jc w:val="center"/>
        <w:rPr>
          <w:lang w:val="hu-HU"/>
        </w:rPr>
      </w:pPr>
      <w:r w:rsidRPr="00580B69">
        <w:rPr>
          <w:i/>
          <w:lang w:val="hu-HU"/>
        </w:rPr>
        <w:t>A szavazás lapzártánk idejekor is folyik, az első forduló 2023. augusztus 14.-ével zárul. Fontos, ha második fordulóra kerül sor, m</w:t>
      </w:r>
      <w:r w:rsidR="00580B69">
        <w:rPr>
          <w:i/>
          <w:lang w:val="hu-HU"/>
        </w:rPr>
        <w:t xml:space="preserve">inél többen </w:t>
      </w:r>
      <w:r w:rsidRPr="00580B69">
        <w:rPr>
          <w:i/>
          <w:lang w:val="hu-HU"/>
        </w:rPr>
        <w:t>vegy</w:t>
      </w:r>
      <w:r w:rsidR="00580B69">
        <w:rPr>
          <w:i/>
          <w:lang w:val="hu-HU"/>
        </w:rPr>
        <w:t xml:space="preserve">ünk </w:t>
      </w:r>
      <w:r w:rsidRPr="00580B69">
        <w:rPr>
          <w:i/>
          <w:lang w:val="hu-HU"/>
        </w:rPr>
        <w:t>részt a választáson és tegy</w:t>
      </w:r>
      <w:r w:rsidR="00580B69">
        <w:rPr>
          <w:i/>
          <w:lang w:val="hu-HU"/>
        </w:rPr>
        <w:t xml:space="preserve">ük </w:t>
      </w:r>
      <w:r w:rsidRPr="00580B69">
        <w:rPr>
          <w:i/>
          <w:lang w:val="hu-HU"/>
        </w:rPr>
        <w:t>meg szavazat</w:t>
      </w:r>
      <w:r w:rsidR="00580B69">
        <w:rPr>
          <w:i/>
          <w:lang w:val="hu-HU"/>
        </w:rPr>
        <w:t>nkat,</w:t>
      </w:r>
      <w:r w:rsidRPr="00580B69">
        <w:rPr>
          <w:i/>
          <w:lang w:val="hu-HU"/>
        </w:rPr>
        <w:t xml:space="preserve"> mert ez </w:t>
      </w:r>
      <w:r w:rsidR="00580B69">
        <w:rPr>
          <w:i/>
          <w:lang w:val="hu-HU"/>
        </w:rPr>
        <w:t xml:space="preserve">az </w:t>
      </w:r>
      <w:r w:rsidRPr="00580B69">
        <w:rPr>
          <w:i/>
          <w:lang w:val="hu-HU"/>
        </w:rPr>
        <w:t>alapja a közösségünk jövőjének. Egyetlen szavazat is befolyásolhatja, hogy milyen irányba haladunk a következő években.</w:t>
      </w:r>
    </w:p>
    <w:p w14:paraId="1FAB946F" w14:textId="77777777" w:rsidR="000E19B3" w:rsidRPr="00580B69" w:rsidRDefault="00000000" w:rsidP="00C72269">
      <w:pPr>
        <w:jc w:val="center"/>
        <w:rPr>
          <w:lang w:val="hu-HU"/>
        </w:rPr>
      </w:pPr>
      <w:r w:rsidRPr="00580B69">
        <w:rPr>
          <w:i/>
          <w:lang w:val="hu-HU"/>
        </w:rPr>
        <w:lastRenderedPageBreak/>
        <w:t>Végül, sajnálatos módon választási csalások is történhettek, minden jel szerint a Belügyminisztérium beavatkozott a választások menetébe. Kérjük a kollégákat, hogy mindenki szavazzon, ugyanakkor jelentse a választásokkal kapcsolatos visszaéléseket.</w:t>
      </w:r>
    </w:p>
    <w:p w14:paraId="19745114" w14:textId="77777777" w:rsidR="003B3211" w:rsidRPr="00334386" w:rsidRDefault="003B3211" w:rsidP="003B3211">
      <w:pPr>
        <w:jc w:val="center"/>
        <w:rPr>
          <w:lang w:val="hu-HU"/>
        </w:rPr>
      </w:pPr>
      <w:bookmarkStart w:id="0" w:name="_Hlk232344906"/>
      <w:r>
        <w:rPr>
          <w:lang w:val="hu-HU"/>
        </w:rPr>
        <w:t xml:space="preserve">Írta: </w:t>
      </w:r>
      <w:r w:rsidRPr="00334386">
        <w:rPr>
          <w:b/>
          <w:bCs/>
          <w:lang w:val="hu-HU"/>
        </w:rPr>
        <w:t>Dr. Dul Zoltán</w:t>
      </w:r>
      <w:r>
        <w:rPr>
          <w:b/>
          <w:bCs/>
          <w:lang w:val="hu-HU"/>
        </w:rPr>
        <w:t xml:space="preserve"> PhD</w:t>
      </w:r>
      <w:r>
        <w:rPr>
          <w:lang w:val="hu-HU"/>
        </w:rPr>
        <w:t xml:space="preserve">, </w:t>
      </w:r>
      <w:r w:rsidRPr="00334386">
        <w:rPr>
          <w:i/>
          <w:iCs/>
          <w:lang w:val="hu-HU"/>
        </w:rPr>
        <w:t>fogorvos</w:t>
      </w:r>
      <w:bookmarkEnd w:id="0"/>
    </w:p>
    <w:p w14:paraId="146A3274" w14:textId="3BDC9CB3" w:rsidR="000E19B3" w:rsidRPr="00580B69" w:rsidRDefault="000E19B3" w:rsidP="003B3211">
      <w:pPr>
        <w:jc w:val="center"/>
        <w:rPr>
          <w:lang w:val="hu-HU"/>
        </w:rPr>
      </w:pPr>
    </w:p>
    <w:sectPr w:rsidR="000E19B3" w:rsidRPr="00580B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grammar="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FB8"/>
    <w:rsid w:val="000E19B3"/>
    <w:rsid w:val="00371A5B"/>
    <w:rsid w:val="003B3211"/>
    <w:rsid w:val="00423093"/>
    <w:rsid w:val="00580B69"/>
    <w:rsid w:val="006E5FB8"/>
    <w:rsid w:val="00C72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A03DDC"/>
  <w14:defaultImageDpi w14:val="300"/>
  <w15:docId w15:val="{E43D0930-D690-F04D-8D19-A835B5B25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300" w:after="300" w:line="336" w:lineRule="auto"/>
    </w:pPr>
  </w:style>
  <w:style w:type="paragraph" w:styleId="Heading1">
    <w:name w:val="heading 1"/>
    <w:basedOn w:val="Normal"/>
    <w:next w:val="Normal"/>
    <w:link w:val="Heading1Char"/>
    <w:uiPriority w:val="9"/>
    <w:qFormat/>
    <w:pPr>
      <w:spacing w:before="540" w:after="180"/>
      <w:outlineLvl w:val="0"/>
    </w:pPr>
    <w:rPr>
      <w:rFonts w:asciiTheme="majorHAnsi" w:eastAsiaTheme="majorEastAsia" w:hAnsiTheme="majorHAnsi" w:cstheme="majorBidi"/>
      <w:b/>
      <w:bCs/>
      <w:kern w:val="36"/>
      <w:sz w:val="36"/>
      <w:szCs w:val="36"/>
    </w:rPr>
  </w:style>
  <w:style w:type="paragraph" w:styleId="Heading2">
    <w:name w:val="heading 2"/>
    <w:basedOn w:val="Normal"/>
    <w:next w:val="Normal"/>
    <w:link w:val="Heading2Char"/>
    <w:uiPriority w:val="9"/>
    <w:qFormat/>
    <w:pPr>
      <w:spacing w:before="480" w:after="160"/>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qFormat/>
    <w:pPr>
      <w:spacing w:before="390" w:after="13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pPr>
      <w:keepNext/>
      <w:keepLines/>
      <w:spacing w:after="100"/>
      <w:outlineLvl w:val="3"/>
    </w:pPr>
    <w:rPr>
      <w:rFonts w:asciiTheme="majorHAnsi" w:eastAsiaTheme="majorEastAsia" w:hAnsiTheme="majorHAnsi" w:cstheme="majorBidi"/>
      <w:b/>
      <w:bCs/>
    </w:rPr>
  </w:style>
  <w:style w:type="paragraph" w:styleId="Heading5">
    <w:name w:val="heading 5"/>
    <w:basedOn w:val="Normal"/>
    <w:next w:val="Normal"/>
    <w:link w:val="Heading5Char"/>
    <w:uiPriority w:val="9"/>
    <w:unhideWhenUsed/>
    <w:qFormat/>
    <w:rsid w:val="006E5FB8"/>
    <w:pPr>
      <w:keepNext/>
      <w:keepLines/>
      <w:spacing w:after="100"/>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unhideWhenUsed/>
    <w:qFormat/>
    <w:rsid w:val="006E5FB8"/>
    <w:pPr>
      <w:keepNext/>
      <w:keepLines/>
      <w:spacing w:after="100"/>
      <w:outlineLvl w:val="5"/>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uiPriority w:val="10"/>
    <w:qFormat/>
    <w:pPr>
      <w:ind w:left="720"/>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45A8A" w:themeColor="accent1" w:themeShade="B5"/>
      <w:sz w:val="36"/>
      <w:szCs w:val="36"/>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32"/>
      <w:szCs w:val="32"/>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E5FB8"/>
    <w:rPr>
      <w:rFonts w:asciiTheme="majorHAnsi" w:eastAsiaTheme="majorEastAsia" w:hAnsiTheme="majorHAnsi" w:cstheme="majorBidi"/>
      <w:b/>
      <w:bCs/>
    </w:rPr>
  </w:style>
  <w:style w:type="character" w:customStyle="1" w:styleId="Heading5Char">
    <w:name w:val="Heading 5 Char"/>
    <w:basedOn w:val="DefaultParagraphFont"/>
    <w:link w:val="Heading5"/>
    <w:uiPriority w:val="9"/>
    <w:rsid w:val="006E5FB8"/>
    <w:rPr>
      <w:rFonts w:asciiTheme="majorHAnsi" w:eastAsiaTheme="majorEastAsia" w:hAnsiTheme="majorHAnsi" w:cstheme="majorBidi"/>
      <w:i/>
      <w:iCs/>
    </w:rPr>
  </w:style>
  <w:style w:type="character" w:customStyle="1" w:styleId="Heading6Char">
    <w:name w:val="Heading 6 Char"/>
    <w:basedOn w:val="DefaultParagraphFont"/>
    <w:link w:val="Heading6"/>
    <w:uiPriority w:val="9"/>
    <w:rsid w:val="006E5FB8"/>
    <w:rPr>
      <w:rFonts w:asciiTheme="majorHAnsi" w:eastAsiaTheme="majorEastAsia" w:hAnsiTheme="majorHAnsi" w:cstheme="majorBidi"/>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customStyle="1" w:styleId="Code">
    <w:name w:val="Code"/>
    <w:basedOn w:val="DefaultParagraphFont"/>
    <w:uiPriority w:val="24"/>
    <w:qFormat/>
    <w:rPr>
      <w:rFonts w:ascii="Consolas" w:hAnsi="Consolas" w:cs="Consolas"/>
    </w:rPr>
  </w:style>
  <w:style w:type="character" w:customStyle="1" w:styleId="FootnoteTextChar">
    <w:name w:val="Footnote Text Char"/>
    <w:basedOn w:val="DefaultParagraphFont"/>
    <w:uiPriority w:val="99"/>
    <w:semiHidden/>
  </w:style>
  <w:style w:type="character" w:styleId="FootnoteReference">
    <w:name w:val="footnote reference"/>
    <w:basedOn w:val="DefaultParagraphFont"/>
    <w:uiPriority w:val="99"/>
    <w:semiHidden/>
    <w:unhideWhenUsed/>
    <w:rPr>
      <w:vertAlign w:val="superscript"/>
    </w:rPr>
  </w:style>
  <w:style w:type="paragraph" w:styleId="Caption">
    <w:name w:val="caption"/>
    <w:basedOn w:val="Normal"/>
    <w:next w:val="Normal"/>
    <w:uiPriority w:val="35"/>
    <w:unhideWhenUsed/>
    <w:qFormat/>
    <w:pPr>
      <w:spacing w:after="200"/>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6960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8537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1951873">
      <w:blockQuote w:val="1"/>
      <w:marLeft w:val="720"/>
      <w:marRight w:val="720"/>
      <w:marTop w:val="100"/>
      <w:marBottom w:val="10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1028</Words>
  <Characters>5864</Characters>
  <Application>Microsoft Office Word</Application>
  <DocSecurity>0</DocSecurity>
  <Lines>48</Lines>
  <Paragraphs>13</Paragraphs>
  <ScaleCrop>false</ScaleCrop>
  <Company/>
  <LinksUpToDate>false</LinksUpToDate>
  <CharactersWithSpaces>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Zoltán Dr. Dúl</cp:lastModifiedBy>
  <cp:revision>5</cp:revision>
  <dcterms:created xsi:type="dcterms:W3CDTF">2023-08-14T09:03:00Z</dcterms:created>
  <dcterms:modified xsi:type="dcterms:W3CDTF">2026-06-14T14:15:00Z</dcterms:modified>
</cp:coreProperties>
</file>